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D04AC" w14:textId="2EAF47D5" w:rsidR="00E706A9" w:rsidRDefault="00C07E6B" w:rsidP="00E706A9">
      <w:pPr>
        <w:pStyle w:val="BodyText"/>
        <w:ind w:left="0"/>
        <w:jc w:val="center"/>
        <w:rPr>
          <w:rFonts w:ascii="Times New Roman"/>
          <w:sz w:val="20"/>
        </w:rPr>
      </w:pPr>
      <w:bookmarkStart w:id="0" w:name="_1x7vg0p9om79" w:colFirst="0" w:colLast="0"/>
      <w:bookmarkStart w:id="1" w:name="_Hlk811060"/>
      <w:bookmarkEnd w:id="0"/>
      <w:r>
        <w:rPr>
          <w:noProof/>
          <w:lang w:bidi="ar-SA"/>
        </w:rPr>
        <w:drawing>
          <wp:inline distT="0" distB="0" distL="0" distR="0" wp14:anchorId="346E2FDE" wp14:editId="022F1611">
            <wp:extent cx="2450465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17" t="3646" r="22708" b="18152"/>
                    <a:stretch/>
                  </pic:blipFill>
                  <pic:spPr bwMode="auto">
                    <a:xfrm>
                      <a:off x="0" y="0"/>
                      <a:ext cx="2451086" cy="141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A5A10A" w14:textId="162124EA" w:rsidR="00130183" w:rsidRPr="00E706A9" w:rsidRDefault="00C07E6B" w:rsidP="0089084C">
      <w:pPr>
        <w:pStyle w:val="Heading2"/>
        <w:spacing w:before="8" w:after="60" w:line="20" w:lineRule="atLeast"/>
        <w:ind w:left="0" w:right="43"/>
        <w:rPr>
          <w:rFonts w:ascii="Arial" w:hAnsi="Arial" w:cs="Arial"/>
        </w:rPr>
      </w:pPr>
      <w:r>
        <w:rPr>
          <w:rFonts w:ascii="Arial" w:hAnsi="Arial" w:cs="Arial"/>
        </w:rPr>
        <w:t xml:space="preserve">Greater San Jose </w:t>
      </w:r>
      <w:r w:rsidR="00DC01F6" w:rsidRPr="00E706A9">
        <w:rPr>
          <w:rFonts w:ascii="Arial" w:hAnsi="Arial" w:cs="Arial"/>
        </w:rPr>
        <w:t>Chapter Operating Guide</w:t>
      </w:r>
    </w:p>
    <w:p w14:paraId="537226DC" w14:textId="5D49A17C" w:rsidR="00031A66" w:rsidRPr="00E706A9" w:rsidRDefault="00031A66" w:rsidP="00031A66">
      <w:pPr>
        <w:spacing w:after="60" w:line="20" w:lineRule="atLeast"/>
        <w:ind w:right="43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Chapter Advisory Member</w:t>
      </w:r>
    </w:p>
    <w:p w14:paraId="5B5BADAD" w14:textId="7E1FD87D" w:rsidR="00130183" w:rsidRPr="0091386E" w:rsidRDefault="00F6199C" w:rsidP="0089084C">
      <w:pPr>
        <w:spacing w:line="20" w:lineRule="atLeast"/>
        <w:ind w:right="43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Updated</w:t>
      </w:r>
      <w:r w:rsidR="00DC01F6" w:rsidRPr="0091386E">
        <w:rPr>
          <w:rFonts w:ascii="Arial" w:hAnsi="Arial" w:cs="Arial"/>
          <w:i/>
        </w:rPr>
        <w:t xml:space="preserve"> </w:t>
      </w:r>
      <w:r w:rsidR="00E706A9" w:rsidRPr="0091386E">
        <w:rPr>
          <w:rFonts w:ascii="Arial" w:hAnsi="Arial" w:cs="Arial"/>
          <w:i/>
        </w:rPr>
        <w:t>0</w:t>
      </w:r>
      <w:r w:rsidR="00DC01F6" w:rsidRPr="0091386E">
        <w:rPr>
          <w:rFonts w:ascii="Arial" w:hAnsi="Arial" w:cs="Arial"/>
          <w:i/>
        </w:rPr>
        <w:t>2/1</w:t>
      </w:r>
      <w:r w:rsidR="004C260A">
        <w:rPr>
          <w:rFonts w:ascii="Arial" w:hAnsi="Arial" w:cs="Arial"/>
          <w:i/>
        </w:rPr>
        <w:t>2</w:t>
      </w:r>
      <w:r w:rsidR="00DC01F6" w:rsidRPr="0091386E">
        <w:rPr>
          <w:rFonts w:ascii="Arial" w:hAnsi="Arial" w:cs="Arial"/>
          <w:i/>
        </w:rPr>
        <w:t>/2019</w:t>
      </w:r>
    </w:p>
    <w:bookmarkEnd w:id="1"/>
    <w:p w14:paraId="6722B94F" w14:textId="0E24A3AC" w:rsidR="00130183" w:rsidRPr="00A94D18" w:rsidRDefault="00A94D18" w:rsidP="00A94D18">
      <w:pPr>
        <w:pStyle w:val="BodyText"/>
        <w:ind w:left="0" w:right="4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A2C0861" w14:textId="2213D332" w:rsidR="00130183" w:rsidRPr="00E706A9" w:rsidRDefault="00DC01F6" w:rsidP="00A94D18">
      <w:pPr>
        <w:pStyle w:val="Heading1"/>
        <w:spacing w:before="44" w:line="240" w:lineRule="auto"/>
        <w:ind w:left="0"/>
        <w:rPr>
          <w:rFonts w:ascii="Arial" w:hAnsi="Arial" w:cs="Arial"/>
          <w:u w:val="none"/>
        </w:rPr>
      </w:pPr>
      <w:r w:rsidRPr="00E706A9">
        <w:rPr>
          <w:rFonts w:ascii="Arial" w:hAnsi="Arial" w:cs="Arial"/>
        </w:rPr>
        <w:t>Purpose</w:t>
      </w:r>
    </w:p>
    <w:p w14:paraId="2C66A57F" w14:textId="77777777" w:rsidR="00A94D18" w:rsidRDefault="00A94D18" w:rsidP="00A94D18">
      <w:pPr>
        <w:pStyle w:val="BodyText"/>
        <w:spacing w:before="1"/>
        <w:ind w:left="0"/>
        <w:rPr>
          <w:rFonts w:ascii="Arial" w:hAnsi="Arial" w:cs="Arial"/>
        </w:rPr>
      </w:pPr>
    </w:p>
    <w:p w14:paraId="464A54AB" w14:textId="02596C11" w:rsidR="00130183" w:rsidRPr="00E706A9" w:rsidRDefault="00DC01F6" w:rsidP="00A94D18">
      <w:pPr>
        <w:pStyle w:val="BodyText"/>
        <w:spacing w:before="1"/>
        <w:ind w:left="0"/>
        <w:rPr>
          <w:rFonts w:ascii="Arial" w:hAnsi="Arial" w:cs="Arial"/>
        </w:rPr>
      </w:pPr>
      <w:r w:rsidRPr="00E706A9">
        <w:rPr>
          <w:rFonts w:ascii="Arial" w:hAnsi="Arial" w:cs="Arial"/>
        </w:rPr>
        <w:t xml:space="preserve">The purpose of this document is to provide guidance on the </w:t>
      </w:r>
      <w:r w:rsidR="00F6199C">
        <w:rPr>
          <w:rFonts w:ascii="Arial" w:hAnsi="Arial" w:cs="Arial"/>
        </w:rPr>
        <w:t>roles and responsibilities</w:t>
      </w:r>
      <w:r w:rsidRPr="00E706A9">
        <w:rPr>
          <w:rFonts w:ascii="Arial" w:hAnsi="Arial" w:cs="Arial"/>
        </w:rPr>
        <w:t xml:space="preserve"> of the position of </w:t>
      </w:r>
      <w:r w:rsidRPr="00F6199C">
        <w:rPr>
          <w:rFonts w:ascii="Arial" w:hAnsi="Arial" w:cs="Arial"/>
          <w:b/>
        </w:rPr>
        <w:t>Delegate</w:t>
      </w:r>
      <w:r w:rsidR="00A94D18">
        <w:rPr>
          <w:rFonts w:ascii="Arial" w:hAnsi="Arial" w:cs="Arial"/>
          <w:b/>
        </w:rPr>
        <w:t>(s)</w:t>
      </w:r>
      <w:r w:rsidR="00F6199C">
        <w:rPr>
          <w:rFonts w:ascii="Arial" w:hAnsi="Arial" w:cs="Arial"/>
        </w:rPr>
        <w:t xml:space="preserve"> </w:t>
      </w:r>
      <w:r w:rsidR="00F6199C" w:rsidRPr="004669D9">
        <w:rPr>
          <w:rFonts w:ascii="Arial" w:eastAsia="Arial" w:hAnsi="Arial" w:cs="Arial"/>
          <w:color w:val="000000"/>
        </w:rPr>
        <w:t>for current and future Chapter Executive Committee members.</w:t>
      </w:r>
    </w:p>
    <w:p w14:paraId="2C9EFF63" w14:textId="35FB90FD" w:rsidR="00130183" w:rsidRDefault="00130183">
      <w:pPr>
        <w:pStyle w:val="BodyText"/>
        <w:ind w:left="0"/>
        <w:rPr>
          <w:rFonts w:ascii="Arial" w:hAnsi="Arial" w:cs="Arial"/>
        </w:rPr>
      </w:pPr>
    </w:p>
    <w:p w14:paraId="0EF5FE2C" w14:textId="77777777" w:rsidR="00A94D18" w:rsidRPr="00E706A9" w:rsidRDefault="00A94D18">
      <w:pPr>
        <w:pStyle w:val="BodyText"/>
        <w:ind w:left="0"/>
        <w:rPr>
          <w:rFonts w:ascii="Arial" w:hAnsi="Arial" w:cs="Arial"/>
        </w:rPr>
      </w:pPr>
    </w:p>
    <w:p w14:paraId="6AB83594" w14:textId="6D99F9C1" w:rsidR="00130183" w:rsidRPr="00E706A9" w:rsidRDefault="00DC01F6" w:rsidP="00A94D18">
      <w:pPr>
        <w:pStyle w:val="Heading1"/>
        <w:spacing w:before="1"/>
        <w:ind w:left="0"/>
        <w:rPr>
          <w:rFonts w:ascii="Arial" w:hAnsi="Arial" w:cs="Arial"/>
          <w:u w:val="none"/>
        </w:rPr>
      </w:pPr>
      <w:r w:rsidRPr="00E706A9">
        <w:rPr>
          <w:rFonts w:ascii="Arial" w:hAnsi="Arial" w:cs="Arial"/>
        </w:rPr>
        <w:t>Roles and Responsibilities</w:t>
      </w:r>
    </w:p>
    <w:p w14:paraId="6B79AD55" w14:textId="77777777" w:rsidR="00A94D18" w:rsidRDefault="00A94D18" w:rsidP="00A94D18">
      <w:pPr>
        <w:pStyle w:val="BodyText"/>
        <w:ind w:left="0"/>
        <w:rPr>
          <w:rFonts w:ascii="Arial" w:hAnsi="Arial" w:cs="Arial"/>
        </w:rPr>
      </w:pPr>
    </w:p>
    <w:p w14:paraId="37EC6CF2" w14:textId="2F496B82" w:rsidR="00130183" w:rsidRDefault="00DC01F6" w:rsidP="00A94D18">
      <w:pPr>
        <w:pStyle w:val="BodyText"/>
        <w:ind w:left="0"/>
        <w:rPr>
          <w:rFonts w:ascii="Arial" w:hAnsi="Arial" w:cs="Arial"/>
        </w:rPr>
      </w:pPr>
      <w:r w:rsidRPr="00E706A9">
        <w:rPr>
          <w:rFonts w:ascii="Arial" w:hAnsi="Arial" w:cs="Arial"/>
        </w:rPr>
        <w:t>The Chapter Delegate</w:t>
      </w:r>
      <w:r w:rsidR="00A94D18">
        <w:rPr>
          <w:rFonts w:ascii="Arial" w:hAnsi="Arial" w:cs="Arial"/>
        </w:rPr>
        <w:t>(s)</w:t>
      </w:r>
      <w:r w:rsidRPr="00E706A9">
        <w:rPr>
          <w:rFonts w:ascii="Arial" w:hAnsi="Arial" w:cs="Arial"/>
        </w:rPr>
        <w:t xml:space="preserve"> </w:t>
      </w:r>
      <w:r w:rsidR="006E02B2">
        <w:rPr>
          <w:rFonts w:ascii="Arial" w:hAnsi="Arial" w:cs="Arial"/>
        </w:rPr>
        <w:t>is/are responsible for</w:t>
      </w:r>
      <w:r w:rsidRPr="00E706A9">
        <w:rPr>
          <w:rFonts w:ascii="Arial" w:hAnsi="Arial" w:cs="Arial"/>
        </w:rPr>
        <w:t xml:space="preserve"> representing the Chapter’s interest at the House of Delegates meeting at the </w:t>
      </w:r>
      <w:r w:rsidR="0091386E">
        <w:rPr>
          <w:rFonts w:ascii="Arial" w:hAnsi="Arial" w:cs="Arial"/>
        </w:rPr>
        <w:t xml:space="preserve">Annual </w:t>
      </w:r>
      <w:r w:rsidRPr="00E706A9">
        <w:rPr>
          <w:rFonts w:ascii="Arial" w:hAnsi="Arial" w:cs="Arial"/>
        </w:rPr>
        <w:t>ASS</w:t>
      </w:r>
      <w:r w:rsidR="0091386E">
        <w:rPr>
          <w:rFonts w:ascii="Arial" w:hAnsi="Arial" w:cs="Arial"/>
        </w:rPr>
        <w:t>P</w:t>
      </w:r>
      <w:r w:rsidRPr="00E706A9">
        <w:rPr>
          <w:rFonts w:ascii="Arial" w:hAnsi="Arial" w:cs="Arial"/>
        </w:rPr>
        <w:t xml:space="preserve"> Professional Development Conference (PDC) in June. That representation is in the form of voting for proposals, such as a change to Society Bylaws, based on the Chapter Executive Board opinion.</w:t>
      </w:r>
    </w:p>
    <w:p w14:paraId="203FC967" w14:textId="77777777" w:rsidR="0091386E" w:rsidRPr="00E706A9" w:rsidRDefault="0091386E">
      <w:pPr>
        <w:pStyle w:val="BodyText"/>
        <w:rPr>
          <w:rFonts w:ascii="Arial" w:hAnsi="Arial" w:cs="Arial"/>
        </w:rPr>
      </w:pPr>
    </w:p>
    <w:p w14:paraId="041C5543" w14:textId="6B0DBC93" w:rsidR="00130183" w:rsidRPr="00E706A9" w:rsidRDefault="00DC01F6" w:rsidP="00A94D18">
      <w:pPr>
        <w:pStyle w:val="BodyText"/>
        <w:ind w:left="0"/>
        <w:rPr>
          <w:rFonts w:ascii="Arial" w:hAnsi="Arial" w:cs="Arial"/>
        </w:rPr>
      </w:pPr>
      <w:r w:rsidRPr="00E706A9">
        <w:rPr>
          <w:rFonts w:ascii="Arial" w:hAnsi="Arial" w:cs="Arial"/>
        </w:rPr>
        <w:t>Two of the top key elements to success of this Executive Committee position include:</w:t>
      </w:r>
    </w:p>
    <w:p w14:paraId="4DFF9A8B" w14:textId="06A44C85" w:rsidR="00130183" w:rsidRPr="00F6199C" w:rsidRDefault="00DC01F6" w:rsidP="00525517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sz w:val="24"/>
        </w:rPr>
      </w:pPr>
      <w:r w:rsidRPr="00F6199C">
        <w:rPr>
          <w:rFonts w:ascii="Arial" w:hAnsi="Arial" w:cs="Arial"/>
          <w:sz w:val="24"/>
        </w:rPr>
        <w:t>Engaging in discussions and</w:t>
      </w:r>
      <w:r w:rsidRPr="00F6199C">
        <w:rPr>
          <w:rFonts w:ascii="Arial" w:hAnsi="Arial" w:cs="Arial"/>
          <w:spacing w:val="-14"/>
          <w:sz w:val="24"/>
        </w:rPr>
        <w:t xml:space="preserve"> </w:t>
      </w:r>
      <w:r w:rsidRPr="00F6199C">
        <w:rPr>
          <w:rFonts w:ascii="Arial" w:hAnsi="Arial" w:cs="Arial"/>
          <w:sz w:val="24"/>
        </w:rPr>
        <w:t xml:space="preserve">decisions with members of the </w:t>
      </w:r>
      <w:r w:rsidR="0091386E" w:rsidRPr="00F6199C">
        <w:rPr>
          <w:rFonts w:ascii="Arial" w:hAnsi="Arial" w:cs="Arial"/>
          <w:sz w:val="24"/>
        </w:rPr>
        <w:t>C</w:t>
      </w:r>
      <w:r w:rsidRPr="00F6199C">
        <w:rPr>
          <w:rFonts w:ascii="Arial" w:hAnsi="Arial" w:cs="Arial"/>
          <w:sz w:val="24"/>
        </w:rPr>
        <w:t>hapter in a sociable manner</w:t>
      </w:r>
    </w:p>
    <w:p w14:paraId="223B0BFB" w14:textId="77777777" w:rsidR="00347492" w:rsidRDefault="00347492" w:rsidP="00347492">
      <w:pPr>
        <w:pStyle w:val="BodyText"/>
        <w:numPr>
          <w:ilvl w:val="0"/>
          <w:numId w:val="6"/>
        </w:numPr>
        <w:ind w:left="720"/>
        <w:rPr>
          <w:rFonts w:ascii="Arial" w:hAnsi="Arial" w:cs="Arial"/>
        </w:rPr>
      </w:pPr>
      <w:r w:rsidRPr="008C5FCF">
        <w:rPr>
          <w:rFonts w:ascii="Arial" w:hAnsi="Arial" w:cs="Arial"/>
        </w:rPr>
        <w:t>Contribute significant voluntary time and effort to make the Chapter successfu</w:t>
      </w:r>
      <w:r>
        <w:rPr>
          <w:rFonts w:ascii="Arial" w:hAnsi="Arial" w:cs="Arial"/>
        </w:rPr>
        <w:t>l</w:t>
      </w:r>
    </w:p>
    <w:p w14:paraId="2ACAD48E" w14:textId="77777777" w:rsidR="0091386E" w:rsidRDefault="0091386E" w:rsidP="0091386E">
      <w:pPr>
        <w:pStyle w:val="BodyText"/>
        <w:ind w:left="101"/>
        <w:rPr>
          <w:rFonts w:ascii="Arial" w:hAnsi="Arial" w:cs="Arial"/>
        </w:rPr>
      </w:pPr>
    </w:p>
    <w:p w14:paraId="0683C221" w14:textId="7FB7405D" w:rsidR="00130183" w:rsidRPr="00E706A9" w:rsidRDefault="00567A0A" w:rsidP="00A94D18">
      <w:pPr>
        <w:pStyle w:val="BodyText"/>
        <w:ind w:left="0"/>
        <w:rPr>
          <w:rFonts w:ascii="Arial" w:hAnsi="Arial" w:cs="Arial"/>
        </w:rPr>
      </w:pPr>
      <w:r>
        <w:rPr>
          <w:rFonts w:ascii="Arial" w:hAnsi="Arial" w:cs="Arial"/>
        </w:rPr>
        <w:t>Additional responsibilities</w:t>
      </w:r>
      <w:r w:rsidR="00DC01F6" w:rsidRPr="00E706A9">
        <w:rPr>
          <w:rFonts w:ascii="Arial" w:hAnsi="Arial" w:cs="Arial"/>
        </w:rPr>
        <w:t xml:space="preserve"> include:</w:t>
      </w:r>
    </w:p>
    <w:p w14:paraId="07BB1A4C" w14:textId="307B2B51" w:rsidR="00130183" w:rsidRPr="00B44820" w:rsidRDefault="00DC01F6" w:rsidP="00567A0A">
      <w:pPr>
        <w:pStyle w:val="ListParagraph"/>
        <w:numPr>
          <w:ilvl w:val="0"/>
          <w:numId w:val="5"/>
        </w:numPr>
        <w:ind w:left="720" w:right="104"/>
        <w:rPr>
          <w:rFonts w:ascii="Arial" w:hAnsi="Arial" w:cs="Arial"/>
          <w:sz w:val="24"/>
        </w:rPr>
      </w:pPr>
      <w:r w:rsidRPr="00E706A9">
        <w:rPr>
          <w:rFonts w:ascii="Arial" w:hAnsi="Arial" w:cs="Arial"/>
          <w:sz w:val="24"/>
        </w:rPr>
        <w:t xml:space="preserve">Take the appropriate web-based training for the position of </w:t>
      </w:r>
      <w:r w:rsidR="0091386E">
        <w:rPr>
          <w:rFonts w:ascii="Arial" w:hAnsi="Arial" w:cs="Arial"/>
          <w:sz w:val="24"/>
        </w:rPr>
        <w:t>Delegate</w:t>
      </w:r>
      <w:r w:rsidRPr="00E706A9">
        <w:rPr>
          <w:rFonts w:ascii="Arial" w:hAnsi="Arial" w:cs="Arial"/>
          <w:sz w:val="24"/>
        </w:rPr>
        <w:t xml:space="preserve"> as prescribed by Society </w:t>
      </w:r>
      <w:r w:rsidRPr="00B44820">
        <w:rPr>
          <w:rFonts w:ascii="Arial" w:hAnsi="Arial" w:cs="Arial"/>
          <w:sz w:val="24"/>
        </w:rPr>
        <w:t>on the ASS</w:t>
      </w:r>
      <w:r w:rsidR="0091386E" w:rsidRPr="00B44820">
        <w:rPr>
          <w:rFonts w:ascii="Arial" w:hAnsi="Arial" w:cs="Arial"/>
          <w:sz w:val="24"/>
        </w:rPr>
        <w:t>P</w:t>
      </w:r>
      <w:r w:rsidRPr="00B44820">
        <w:rPr>
          <w:rFonts w:ascii="Arial" w:hAnsi="Arial" w:cs="Arial"/>
          <w:spacing w:val="-2"/>
          <w:sz w:val="24"/>
        </w:rPr>
        <w:t xml:space="preserve"> </w:t>
      </w:r>
      <w:r w:rsidRPr="00B44820">
        <w:rPr>
          <w:rFonts w:ascii="Arial" w:hAnsi="Arial" w:cs="Arial"/>
          <w:sz w:val="24"/>
        </w:rPr>
        <w:t>website</w:t>
      </w:r>
    </w:p>
    <w:p w14:paraId="6999F954" w14:textId="0B063280" w:rsidR="00BF64B8" w:rsidRPr="00B44820" w:rsidRDefault="00DC01F6" w:rsidP="00BF64B8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4"/>
        </w:rPr>
      </w:pPr>
      <w:r w:rsidRPr="00B44820">
        <w:rPr>
          <w:rFonts w:ascii="Arial" w:hAnsi="Arial" w:cs="Arial"/>
          <w:sz w:val="24"/>
        </w:rPr>
        <w:t>Attend</w:t>
      </w:r>
      <w:r w:rsidRPr="00B44820">
        <w:rPr>
          <w:rFonts w:ascii="Arial" w:hAnsi="Arial" w:cs="Arial"/>
          <w:spacing w:val="-3"/>
          <w:sz w:val="24"/>
        </w:rPr>
        <w:t xml:space="preserve"> </w:t>
      </w:r>
      <w:r w:rsidRPr="00B44820">
        <w:rPr>
          <w:rFonts w:ascii="Arial" w:hAnsi="Arial" w:cs="Arial"/>
          <w:sz w:val="24"/>
        </w:rPr>
        <w:t>Society</w:t>
      </w:r>
      <w:r w:rsidRPr="00B44820">
        <w:rPr>
          <w:rFonts w:ascii="Arial" w:hAnsi="Arial" w:cs="Arial"/>
          <w:spacing w:val="-6"/>
          <w:sz w:val="24"/>
        </w:rPr>
        <w:t xml:space="preserve"> </w:t>
      </w:r>
      <w:r w:rsidRPr="00B44820">
        <w:rPr>
          <w:rFonts w:ascii="Arial" w:hAnsi="Arial" w:cs="Arial"/>
          <w:sz w:val="24"/>
        </w:rPr>
        <w:t>Leadership</w:t>
      </w:r>
      <w:r w:rsidRPr="00B44820">
        <w:rPr>
          <w:rFonts w:ascii="Arial" w:hAnsi="Arial" w:cs="Arial"/>
          <w:spacing w:val="-2"/>
          <w:sz w:val="24"/>
        </w:rPr>
        <w:t xml:space="preserve"> </w:t>
      </w:r>
      <w:r w:rsidRPr="00B44820">
        <w:rPr>
          <w:rFonts w:ascii="Arial" w:hAnsi="Arial" w:cs="Arial"/>
          <w:sz w:val="24"/>
        </w:rPr>
        <w:t>Conference</w:t>
      </w:r>
      <w:r w:rsidRPr="00B44820">
        <w:rPr>
          <w:rFonts w:ascii="Arial" w:hAnsi="Arial" w:cs="Arial"/>
          <w:spacing w:val="-2"/>
          <w:sz w:val="24"/>
        </w:rPr>
        <w:t xml:space="preserve"> </w:t>
      </w:r>
      <w:r w:rsidRPr="00B44820">
        <w:rPr>
          <w:rFonts w:ascii="Arial" w:hAnsi="Arial" w:cs="Arial"/>
          <w:sz w:val="24"/>
        </w:rPr>
        <w:t>in</w:t>
      </w:r>
      <w:r w:rsidRPr="00B44820">
        <w:rPr>
          <w:rFonts w:ascii="Arial" w:hAnsi="Arial" w:cs="Arial"/>
          <w:spacing w:val="-2"/>
          <w:sz w:val="24"/>
        </w:rPr>
        <w:t xml:space="preserve"> </w:t>
      </w:r>
      <w:r w:rsidRPr="00B44820">
        <w:rPr>
          <w:rFonts w:ascii="Arial" w:hAnsi="Arial" w:cs="Arial"/>
          <w:sz w:val="24"/>
        </w:rPr>
        <w:t>October</w:t>
      </w:r>
      <w:r w:rsidRPr="00B44820">
        <w:rPr>
          <w:rFonts w:ascii="Arial" w:hAnsi="Arial" w:cs="Arial"/>
          <w:spacing w:val="-6"/>
          <w:sz w:val="24"/>
        </w:rPr>
        <w:t xml:space="preserve"> </w:t>
      </w:r>
      <w:r w:rsidR="00BF64B8" w:rsidRPr="00B44820">
        <w:rPr>
          <w:rFonts w:ascii="Arial" w:hAnsi="Arial" w:cs="Arial"/>
          <w:sz w:val="24"/>
        </w:rPr>
        <w:t xml:space="preserve">(if budgeted, this may be funded by the Chapter) to better understand the roles and responsibilities as a Chapter officer </w:t>
      </w:r>
    </w:p>
    <w:p w14:paraId="21C991DB" w14:textId="6BCB1964" w:rsidR="00130183" w:rsidRPr="00BF64B8" w:rsidRDefault="0091386E" w:rsidP="00567A0A">
      <w:pPr>
        <w:pStyle w:val="ListParagraph"/>
        <w:numPr>
          <w:ilvl w:val="0"/>
          <w:numId w:val="5"/>
        </w:numPr>
        <w:spacing w:line="293" w:lineRule="exact"/>
        <w:ind w:left="720" w:right="303"/>
        <w:rPr>
          <w:rFonts w:ascii="Arial" w:hAnsi="Arial" w:cs="Arial"/>
          <w:sz w:val="24"/>
        </w:rPr>
      </w:pPr>
      <w:r w:rsidRPr="00B44820">
        <w:rPr>
          <w:rFonts w:ascii="Arial" w:hAnsi="Arial" w:cs="Arial"/>
          <w:sz w:val="24"/>
        </w:rPr>
        <w:t>I</w:t>
      </w:r>
      <w:r w:rsidR="00DC01F6" w:rsidRPr="00B44820">
        <w:rPr>
          <w:rFonts w:ascii="Arial" w:hAnsi="Arial" w:cs="Arial"/>
          <w:sz w:val="24"/>
        </w:rPr>
        <w:t>f unable</w:t>
      </w:r>
      <w:r w:rsidRPr="00B44820">
        <w:rPr>
          <w:rFonts w:ascii="Arial" w:hAnsi="Arial" w:cs="Arial"/>
          <w:sz w:val="24"/>
        </w:rPr>
        <w:t xml:space="preserve"> to attend the Annual ASSP PDC,</w:t>
      </w:r>
      <w:r w:rsidR="00DC01F6" w:rsidRPr="00B44820">
        <w:rPr>
          <w:rFonts w:ascii="Arial" w:hAnsi="Arial" w:cs="Arial"/>
          <w:sz w:val="24"/>
        </w:rPr>
        <w:t xml:space="preserve"> </w:t>
      </w:r>
      <w:r w:rsidRPr="00B44820">
        <w:rPr>
          <w:rFonts w:ascii="Arial" w:hAnsi="Arial" w:cs="Arial"/>
          <w:sz w:val="24"/>
        </w:rPr>
        <w:t>recruit</w:t>
      </w:r>
      <w:r w:rsidR="00DC01F6" w:rsidRPr="00B44820">
        <w:rPr>
          <w:rFonts w:ascii="Arial" w:hAnsi="Arial" w:cs="Arial"/>
          <w:sz w:val="24"/>
        </w:rPr>
        <w:t xml:space="preserve"> an alternate and provide a proxy for</w:t>
      </w:r>
      <w:r w:rsidR="00DC01F6" w:rsidRPr="00BF64B8">
        <w:rPr>
          <w:rFonts w:ascii="Arial" w:hAnsi="Arial" w:cs="Arial"/>
          <w:sz w:val="24"/>
        </w:rPr>
        <w:t xml:space="preserve"> voting</w:t>
      </w:r>
      <w:r w:rsidR="00DC01F6" w:rsidRPr="00BF64B8">
        <w:rPr>
          <w:rFonts w:ascii="Arial" w:hAnsi="Arial" w:cs="Arial"/>
          <w:spacing w:val="-28"/>
          <w:sz w:val="24"/>
        </w:rPr>
        <w:t xml:space="preserve"> </w:t>
      </w:r>
      <w:r w:rsidR="00DC01F6" w:rsidRPr="00BF64B8">
        <w:rPr>
          <w:rFonts w:ascii="Arial" w:hAnsi="Arial" w:cs="Arial"/>
          <w:sz w:val="24"/>
        </w:rPr>
        <w:t>rights</w:t>
      </w:r>
    </w:p>
    <w:p w14:paraId="4CED32EF" w14:textId="77777777" w:rsidR="00130183" w:rsidRPr="00E706A9" w:rsidRDefault="00DC01F6" w:rsidP="00567A0A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4"/>
        </w:rPr>
      </w:pPr>
      <w:r w:rsidRPr="00E706A9">
        <w:rPr>
          <w:rFonts w:ascii="Arial" w:hAnsi="Arial" w:cs="Arial"/>
          <w:sz w:val="24"/>
        </w:rPr>
        <w:t>Attend the monthly Executive Committee meeting to keep informed of Chapter</w:t>
      </w:r>
      <w:r w:rsidRPr="00E706A9">
        <w:rPr>
          <w:rFonts w:ascii="Arial" w:hAnsi="Arial" w:cs="Arial"/>
          <w:spacing w:val="-8"/>
          <w:sz w:val="24"/>
        </w:rPr>
        <w:t xml:space="preserve"> </w:t>
      </w:r>
      <w:r w:rsidRPr="00E706A9">
        <w:rPr>
          <w:rFonts w:ascii="Arial" w:hAnsi="Arial" w:cs="Arial"/>
          <w:sz w:val="24"/>
        </w:rPr>
        <w:t>activities</w:t>
      </w:r>
    </w:p>
    <w:p w14:paraId="42C7D364" w14:textId="77777777" w:rsidR="00130183" w:rsidRPr="00E706A9" w:rsidRDefault="00DC01F6" w:rsidP="00567A0A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4"/>
        </w:rPr>
      </w:pPr>
      <w:r w:rsidRPr="00E706A9">
        <w:rPr>
          <w:rFonts w:ascii="Arial" w:hAnsi="Arial" w:cs="Arial"/>
          <w:sz w:val="24"/>
        </w:rPr>
        <w:t>Attend the monthly general meeting to report out as</w:t>
      </w:r>
      <w:r w:rsidRPr="00E706A9">
        <w:rPr>
          <w:rFonts w:ascii="Arial" w:hAnsi="Arial" w:cs="Arial"/>
          <w:spacing w:val="-8"/>
          <w:sz w:val="24"/>
        </w:rPr>
        <w:t xml:space="preserve"> </w:t>
      </w:r>
      <w:r w:rsidRPr="00E706A9">
        <w:rPr>
          <w:rFonts w:ascii="Arial" w:hAnsi="Arial" w:cs="Arial"/>
          <w:sz w:val="24"/>
        </w:rPr>
        <w:t>needed</w:t>
      </w:r>
    </w:p>
    <w:p w14:paraId="3A2FFE16" w14:textId="77777777" w:rsidR="004861CA" w:rsidRPr="00705249" w:rsidRDefault="004861CA" w:rsidP="004861CA">
      <w:pPr>
        <w:pStyle w:val="BodyText"/>
        <w:numPr>
          <w:ilvl w:val="0"/>
          <w:numId w:val="5"/>
        </w:numPr>
        <w:autoSpaceDE/>
        <w:autoSpaceDN/>
        <w:ind w:left="720"/>
        <w:rPr>
          <w:rFonts w:ascii="Arial" w:hAnsi="Arial" w:cs="Arial"/>
          <w:szCs w:val="22"/>
        </w:rPr>
      </w:pPr>
      <w:r w:rsidRPr="00705249">
        <w:rPr>
          <w:rFonts w:ascii="Arial" w:hAnsi="Arial" w:cs="Arial"/>
          <w:szCs w:val="22"/>
        </w:rPr>
        <w:t>P</w:t>
      </w:r>
      <w:r w:rsidRPr="00705249">
        <w:rPr>
          <w:rFonts w:ascii="Arial" w:hAnsi="Arial" w:cs="Arial"/>
          <w:spacing w:val="1"/>
          <w:szCs w:val="22"/>
        </w:rPr>
        <w:t>e</w:t>
      </w:r>
      <w:r w:rsidRPr="00705249">
        <w:rPr>
          <w:rFonts w:ascii="Arial" w:hAnsi="Arial" w:cs="Arial"/>
          <w:szCs w:val="22"/>
        </w:rPr>
        <w:t>r</w:t>
      </w:r>
      <w:r w:rsidRPr="00705249">
        <w:rPr>
          <w:rFonts w:ascii="Arial" w:hAnsi="Arial" w:cs="Arial"/>
          <w:spacing w:val="1"/>
          <w:szCs w:val="22"/>
        </w:rPr>
        <w:t>f</w:t>
      </w:r>
      <w:r w:rsidRPr="00705249">
        <w:rPr>
          <w:rFonts w:ascii="Arial" w:hAnsi="Arial" w:cs="Arial"/>
          <w:spacing w:val="-2"/>
          <w:szCs w:val="22"/>
        </w:rPr>
        <w:t>o</w:t>
      </w:r>
      <w:r w:rsidRPr="00705249">
        <w:rPr>
          <w:rFonts w:ascii="Arial" w:hAnsi="Arial" w:cs="Arial"/>
          <w:szCs w:val="22"/>
        </w:rPr>
        <w:t>rm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pacing w:val="-2"/>
          <w:szCs w:val="22"/>
        </w:rPr>
        <w:t>o</w:t>
      </w:r>
      <w:r w:rsidRPr="00705249">
        <w:rPr>
          <w:rFonts w:ascii="Arial" w:hAnsi="Arial" w:cs="Arial"/>
          <w:szCs w:val="22"/>
        </w:rPr>
        <w:t>t</w:t>
      </w:r>
      <w:r w:rsidRPr="00705249">
        <w:rPr>
          <w:rFonts w:ascii="Arial" w:hAnsi="Arial" w:cs="Arial"/>
          <w:spacing w:val="-2"/>
          <w:szCs w:val="22"/>
        </w:rPr>
        <w:t>h</w:t>
      </w:r>
      <w:r w:rsidRPr="00705249">
        <w:rPr>
          <w:rFonts w:ascii="Arial" w:hAnsi="Arial" w:cs="Arial"/>
          <w:szCs w:val="22"/>
        </w:rPr>
        <w:t>er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du</w:t>
      </w:r>
      <w:r w:rsidRPr="00705249">
        <w:rPr>
          <w:rFonts w:ascii="Arial" w:hAnsi="Arial" w:cs="Arial"/>
          <w:spacing w:val="-2"/>
          <w:szCs w:val="22"/>
        </w:rPr>
        <w:t>t</w:t>
      </w:r>
      <w:r w:rsidRPr="00705249">
        <w:rPr>
          <w:rFonts w:ascii="Arial" w:hAnsi="Arial" w:cs="Arial"/>
          <w:szCs w:val="22"/>
        </w:rPr>
        <w:t>ies</w:t>
      </w:r>
      <w:r w:rsidRPr="00705249">
        <w:rPr>
          <w:rFonts w:ascii="Arial" w:hAnsi="Arial" w:cs="Arial"/>
          <w:spacing w:val="-2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as</w:t>
      </w:r>
      <w:r w:rsidRPr="00705249">
        <w:rPr>
          <w:rFonts w:ascii="Arial" w:hAnsi="Arial" w:cs="Arial"/>
          <w:spacing w:val="-6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direc</w:t>
      </w:r>
      <w:r w:rsidRPr="00705249">
        <w:rPr>
          <w:rFonts w:ascii="Arial" w:hAnsi="Arial" w:cs="Arial"/>
          <w:spacing w:val="1"/>
          <w:szCs w:val="22"/>
        </w:rPr>
        <w:t>t</w:t>
      </w:r>
      <w:r w:rsidRPr="00705249">
        <w:rPr>
          <w:rFonts w:ascii="Arial" w:hAnsi="Arial" w:cs="Arial"/>
          <w:spacing w:val="-2"/>
          <w:szCs w:val="22"/>
        </w:rPr>
        <w:t>e</w:t>
      </w:r>
      <w:r w:rsidRPr="00705249">
        <w:rPr>
          <w:rFonts w:ascii="Arial" w:hAnsi="Arial" w:cs="Arial"/>
          <w:szCs w:val="22"/>
        </w:rPr>
        <w:t>d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by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pacing w:val="-1"/>
          <w:szCs w:val="22"/>
        </w:rPr>
        <w:t>t</w:t>
      </w:r>
      <w:r w:rsidRPr="00705249">
        <w:rPr>
          <w:rFonts w:ascii="Arial" w:hAnsi="Arial" w:cs="Arial"/>
          <w:szCs w:val="22"/>
        </w:rPr>
        <w:t>he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Presi</w:t>
      </w:r>
      <w:r w:rsidRPr="00705249">
        <w:rPr>
          <w:rFonts w:ascii="Arial" w:hAnsi="Arial" w:cs="Arial"/>
          <w:spacing w:val="-1"/>
          <w:szCs w:val="22"/>
        </w:rPr>
        <w:t>d</w:t>
      </w:r>
      <w:r w:rsidRPr="00705249">
        <w:rPr>
          <w:rFonts w:ascii="Arial" w:hAnsi="Arial" w:cs="Arial"/>
          <w:szCs w:val="22"/>
        </w:rPr>
        <w:t>e</w:t>
      </w:r>
      <w:r w:rsidRPr="00705249">
        <w:rPr>
          <w:rFonts w:ascii="Arial" w:hAnsi="Arial" w:cs="Arial"/>
          <w:spacing w:val="-1"/>
          <w:szCs w:val="22"/>
        </w:rPr>
        <w:t>n</w:t>
      </w:r>
      <w:r w:rsidRPr="00705249">
        <w:rPr>
          <w:rFonts w:ascii="Arial" w:hAnsi="Arial" w:cs="Arial"/>
          <w:szCs w:val="22"/>
        </w:rPr>
        <w:t>t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a</w:t>
      </w:r>
      <w:r w:rsidRPr="00705249">
        <w:rPr>
          <w:rFonts w:ascii="Arial" w:hAnsi="Arial" w:cs="Arial"/>
          <w:spacing w:val="-2"/>
          <w:szCs w:val="22"/>
        </w:rPr>
        <w:t>n</w:t>
      </w:r>
      <w:r w:rsidRPr="00705249">
        <w:rPr>
          <w:rFonts w:ascii="Arial" w:hAnsi="Arial" w:cs="Arial"/>
          <w:szCs w:val="22"/>
        </w:rPr>
        <w:t>d</w:t>
      </w:r>
      <w:r w:rsidRPr="00705249">
        <w:rPr>
          <w:rFonts w:ascii="Arial" w:hAnsi="Arial" w:cs="Arial"/>
          <w:spacing w:val="-2"/>
          <w:szCs w:val="22"/>
        </w:rPr>
        <w:t xml:space="preserve"> </w:t>
      </w:r>
      <w:r w:rsidRPr="00705249">
        <w:rPr>
          <w:rFonts w:ascii="Arial" w:hAnsi="Arial" w:cs="Arial"/>
          <w:spacing w:val="-3"/>
          <w:szCs w:val="22"/>
        </w:rPr>
        <w:t>a</w:t>
      </w:r>
      <w:r w:rsidRPr="00705249">
        <w:rPr>
          <w:rFonts w:ascii="Arial" w:hAnsi="Arial" w:cs="Arial"/>
          <w:szCs w:val="22"/>
        </w:rPr>
        <w:t>pp</w:t>
      </w:r>
      <w:r w:rsidRPr="00705249">
        <w:rPr>
          <w:rFonts w:ascii="Arial" w:hAnsi="Arial" w:cs="Arial"/>
          <w:spacing w:val="-3"/>
          <w:szCs w:val="22"/>
        </w:rPr>
        <w:t>r</w:t>
      </w:r>
      <w:r w:rsidRPr="00705249">
        <w:rPr>
          <w:rFonts w:ascii="Arial" w:hAnsi="Arial" w:cs="Arial"/>
          <w:szCs w:val="22"/>
        </w:rPr>
        <w:t>oved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by</w:t>
      </w:r>
      <w:r w:rsidRPr="00705249">
        <w:rPr>
          <w:rFonts w:ascii="Arial" w:hAnsi="Arial" w:cs="Arial"/>
          <w:spacing w:val="-6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the</w:t>
      </w:r>
      <w:r w:rsidRPr="00705249">
        <w:rPr>
          <w:rFonts w:ascii="Arial" w:hAnsi="Arial" w:cs="Arial"/>
          <w:spacing w:val="-5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E</w:t>
      </w:r>
      <w:r w:rsidRPr="00705249">
        <w:rPr>
          <w:rFonts w:ascii="Arial" w:hAnsi="Arial" w:cs="Arial"/>
          <w:spacing w:val="-3"/>
          <w:szCs w:val="22"/>
        </w:rPr>
        <w:t>x</w:t>
      </w:r>
      <w:r w:rsidRPr="00705249">
        <w:rPr>
          <w:rFonts w:ascii="Arial" w:hAnsi="Arial" w:cs="Arial"/>
          <w:szCs w:val="22"/>
        </w:rPr>
        <w:t>ecutive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pacing w:val="-1"/>
          <w:szCs w:val="22"/>
        </w:rPr>
        <w:t>C</w:t>
      </w:r>
      <w:r w:rsidRPr="00705249">
        <w:rPr>
          <w:rFonts w:ascii="Arial" w:hAnsi="Arial" w:cs="Arial"/>
          <w:szCs w:val="22"/>
        </w:rPr>
        <w:t>o</w:t>
      </w:r>
      <w:r w:rsidRPr="00705249">
        <w:rPr>
          <w:rFonts w:ascii="Arial" w:hAnsi="Arial" w:cs="Arial"/>
          <w:spacing w:val="-2"/>
          <w:szCs w:val="22"/>
        </w:rPr>
        <w:t>m</w:t>
      </w:r>
      <w:r w:rsidRPr="00705249">
        <w:rPr>
          <w:rFonts w:ascii="Arial" w:hAnsi="Arial" w:cs="Arial"/>
          <w:szCs w:val="22"/>
        </w:rPr>
        <w:t>mi</w:t>
      </w:r>
      <w:r w:rsidRPr="00705249">
        <w:rPr>
          <w:rFonts w:ascii="Arial" w:hAnsi="Arial" w:cs="Arial"/>
          <w:spacing w:val="-1"/>
          <w:szCs w:val="22"/>
        </w:rPr>
        <w:t>t</w:t>
      </w:r>
      <w:r w:rsidRPr="00705249">
        <w:rPr>
          <w:rFonts w:ascii="Arial" w:hAnsi="Arial" w:cs="Arial"/>
          <w:szCs w:val="22"/>
        </w:rPr>
        <w:t>tee</w:t>
      </w:r>
    </w:p>
    <w:p w14:paraId="070571A2" w14:textId="3162C722" w:rsidR="00130183" w:rsidRDefault="00130183">
      <w:pPr>
        <w:pStyle w:val="BodyText"/>
        <w:ind w:left="0"/>
        <w:rPr>
          <w:rFonts w:ascii="Arial" w:hAnsi="Arial" w:cs="Arial"/>
        </w:rPr>
      </w:pPr>
    </w:p>
    <w:p w14:paraId="357E39D2" w14:textId="77777777" w:rsidR="006E02B2" w:rsidRPr="00E706A9" w:rsidRDefault="006E02B2">
      <w:pPr>
        <w:pStyle w:val="BodyText"/>
        <w:ind w:left="0"/>
        <w:rPr>
          <w:rFonts w:ascii="Arial" w:hAnsi="Arial" w:cs="Arial"/>
        </w:rPr>
      </w:pPr>
    </w:p>
    <w:p w14:paraId="76E50035" w14:textId="766D9309" w:rsidR="00130183" w:rsidRPr="00E706A9" w:rsidRDefault="00DC01F6" w:rsidP="00A94D18">
      <w:pPr>
        <w:pStyle w:val="Heading1"/>
        <w:spacing w:line="240" w:lineRule="auto"/>
        <w:ind w:left="0"/>
        <w:rPr>
          <w:rFonts w:ascii="Arial" w:hAnsi="Arial" w:cs="Arial"/>
          <w:u w:val="none"/>
        </w:rPr>
      </w:pPr>
      <w:r w:rsidRPr="00E706A9">
        <w:rPr>
          <w:rFonts w:ascii="Arial" w:hAnsi="Arial" w:cs="Arial"/>
        </w:rPr>
        <w:t>Procedure</w:t>
      </w:r>
      <w:r w:rsidR="00150D70">
        <w:rPr>
          <w:rFonts w:ascii="Arial" w:hAnsi="Arial" w:cs="Arial"/>
        </w:rPr>
        <w:t>s</w:t>
      </w:r>
    </w:p>
    <w:p w14:paraId="387D1386" w14:textId="77777777" w:rsidR="006E02B2" w:rsidRDefault="006E02B2" w:rsidP="00A94D18">
      <w:pPr>
        <w:pStyle w:val="BodyText"/>
        <w:spacing w:before="1"/>
        <w:ind w:left="0" w:right="547"/>
        <w:rPr>
          <w:rFonts w:ascii="Arial" w:hAnsi="Arial" w:cs="Arial"/>
        </w:rPr>
      </w:pPr>
    </w:p>
    <w:p w14:paraId="759B0649" w14:textId="1D62F171" w:rsidR="00130183" w:rsidRPr="00E706A9" w:rsidRDefault="00DC01F6" w:rsidP="00C30816">
      <w:pPr>
        <w:pStyle w:val="BodyText"/>
        <w:spacing w:before="1"/>
        <w:ind w:left="0" w:right="547"/>
        <w:rPr>
          <w:rFonts w:ascii="Arial" w:hAnsi="Arial" w:cs="Arial"/>
        </w:rPr>
      </w:pPr>
      <w:r w:rsidRPr="00E706A9">
        <w:rPr>
          <w:rFonts w:ascii="Arial" w:hAnsi="Arial" w:cs="Arial"/>
        </w:rPr>
        <w:t>Be prepared and informed about the upcoming Society actions at the House of Delegates</w:t>
      </w:r>
      <w:r w:rsidR="00B44820">
        <w:rPr>
          <w:rFonts w:ascii="Arial" w:hAnsi="Arial" w:cs="Arial"/>
        </w:rPr>
        <w:t xml:space="preserve"> m</w:t>
      </w:r>
      <w:r w:rsidRPr="00E706A9">
        <w:rPr>
          <w:rFonts w:ascii="Arial" w:hAnsi="Arial" w:cs="Arial"/>
        </w:rPr>
        <w:t xml:space="preserve">eeting. Attend the </w:t>
      </w:r>
      <w:r w:rsidR="008C7D70">
        <w:rPr>
          <w:rFonts w:ascii="Arial" w:hAnsi="Arial" w:cs="Arial"/>
        </w:rPr>
        <w:t>A</w:t>
      </w:r>
      <w:r w:rsidRPr="00E706A9">
        <w:rPr>
          <w:rFonts w:ascii="Arial" w:hAnsi="Arial" w:cs="Arial"/>
        </w:rPr>
        <w:t>nnual PDC and participate in the House of Delegates meeting by voting on all proposed amendments or motions.</w:t>
      </w:r>
      <w:r w:rsidR="00C30816">
        <w:rPr>
          <w:rFonts w:ascii="Arial" w:hAnsi="Arial" w:cs="Arial"/>
        </w:rPr>
        <w:t xml:space="preserve"> </w:t>
      </w:r>
      <w:r w:rsidRPr="00E706A9">
        <w:rPr>
          <w:rFonts w:ascii="Arial" w:hAnsi="Arial" w:cs="Arial"/>
        </w:rPr>
        <w:t>Report back to the Executive Committee on outcomes and experience of the PDC.</w:t>
      </w:r>
    </w:p>
    <w:p w14:paraId="574D1CD9" w14:textId="77777777" w:rsidR="00130183" w:rsidRPr="00E706A9" w:rsidRDefault="00130183">
      <w:pPr>
        <w:pStyle w:val="BodyText"/>
        <w:ind w:left="0"/>
        <w:rPr>
          <w:rFonts w:ascii="Arial" w:hAnsi="Arial" w:cs="Arial"/>
        </w:rPr>
      </w:pPr>
    </w:p>
    <w:p w14:paraId="44589443" w14:textId="1C5D106E" w:rsidR="00130183" w:rsidRPr="00A94D18" w:rsidRDefault="00DC01F6" w:rsidP="00150D70">
      <w:pPr>
        <w:pStyle w:val="Heading1"/>
        <w:ind w:left="720"/>
        <w:rPr>
          <w:rFonts w:ascii="Arial" w:hAnsi="Arial" w:cs="Arial"/>
          <w:u w:val="none"/>
        </w:rPr>
      </w:pPr>
      <w:r w:rsidRPr="00A94D18">
        <w:rPr>
          <w:rFonts w:ascii="Arial" w:hAnsi="Arial" w:cs="Arial"/>
          <w:u w:val="none"/>
        </w:rPr>
        <w:t>Resources</w:t>
      </w:r>
    </w:p>
    <w:p w14:paraId="153CA99B" w14:textId="05A543F0" w:rsidR="00130183" w:rsidRDefault="00DC01F6" w:rsidP="00A94D18">
      <w:pPr>
        <w:pStyle w:val="BodyText"/>
        <w:numPr>
          <w:ilvl w:val="1"/>
          <w:numId w:val="4"/>
        </w:numPr>
        <w:spacing w:line="292" w:lineRule="exact"/>
        <w:ind w:left="1440"/>
        <w:rPr>
          <w:rFonts w:ascii="Arial" w:hAnsi="Arial" w:cs="Arial"/>
        </w:rPr>
      </w:pPr>
      <w:r w:rsidRPr="00E706A9">
        <w:rPr>
          <w:rFonts w:ascii="Arial" w:hAnsi="Arial" w:cs="Arial"/>
        </w:rPr>
        <w:t>Society website</w:t>
      </w:r>
    </w:p>
    <w:p w14:paraId="302BF095" w14:textId="77777777" w:rsidR="00D23A68" w:rsidRPr="00E706A9" w:rsidRDefault="00D23A68" w:rsidP="00A94D18">
      <w:pPr>
        <w:pStyle w:val="BodyText"/>
        <w:numPr>
          <w:ilvl w:val="1"/>
          <w:numId w:val="4"/>
        </w:numPr>
        <w:spacing w:line="292" w:lineRule="exact"/>
        <w:ind w:left="1440"/>
        <w:rPr>
          <w:rFonts w:ascii="Arial" w:hAnsi="Arial" w:cs="Arial"/>
        </w:rPr>
      </w:pPr>
      <w:r>
        <w:rPr>
          <w:rFonts w:ascii="Arial" w:hAnsi="Arial" w:cs="Arial"/>
        </w:rPr>
        <w:t>ASSP Greater San Jose Google Drive – Delegate folder</w:t>
      </w:r>
    </w:p>
    <w:p w14:paraId="686688A2" w14:textId="61EE088B" w:rsidR="00150D70" w:rsidRDefault="00DC01F6" w:rsidP="00A94D18">
      <w:pPr>
        <w:pStyle w:val="BodyText"/>
        <w:numPr>
          <w:ilvl w:val="1"/>
          <w:numId w:val="4"/>
        </w:numPr>
        <w:ind w:left="1440"/>
        <w:rPr>
          <w:rFonts w:ascii="Arial" w:hAnsi="Arial" w:cs="Arial"/>
        </w:rPr>
      </w:pPr>
      <w:r w:rsidRPr="00E706A9">
        <w:rPr>
          <w:rFonts w:ascii="Arial" w:hAnsi="Arial" w:cs="Arial"/>
        </w:rPr>
        <w:t>Executive</w:t>
      </w:r>
      <w:r w:rsidR="00D23A68">
        <w:rPr>
          <w:rFonts w:ascii="Arial" w:hAnsi="Arial" w:cs="Arial"/>
        </w:rPr>
        <w:t xml:space="preserve"> </w:t>
      </w:r>
      <w:r w:rsidRPr="00E706A9">
        <w:rPr>
          <w:rFonts w:ascii="Arial" w:hAnsi="Arial" w:cs="Arial"/>
        </w:rPr>
        <w:t xml:space="preserve">Committee </w:t>
      </w:r>
    </w:p>
    <w:p w14:paraId="1B2302BB" w14:textId="77777777" w:rsidR="00776850" w:rsidRPr="00E12F76" w:rsidRDefault="00776850" w:rsidP="00776850">
      <w:pPr>
        <w:widowControl/>
        <w:numPr>
          <w:ilvl w:val="1"/>
          <w:numId w:val="4"/>
        </w:numPr>
        <w:autoSpaceDE/>
        <w:autoSpaceDN/>
        <w:spacing w:line="276" w:lineRule="auto"/>
        <w:ind w:left="1440"/>
        <w:contextualSpacing/>
        <w:rPr>
          <w:rFonts w:ascii="Arial" w:eastAsia="Arial" w:hAnsi="Arial" w:cs="Arial"/>
          <w:sz w:val="24"/>
          <w:szCs w:val="24"/>
          <w:lang w:bidi="ar-SA"/>
        </w:rPr>
      </w:pPr>
      <w:r w:rsidRPr="00E12F76">
        <w:rPr>
          <w:rFonts w:ascii="Arial" w:eastAsia="Arial" w:hAnsi="Arial" w:cs="Arial"/>
          <w:sz w:val="24"/>
          <w:szCs w:val="24"/>
          <w:lang w:bidi="ar-SA"/>
        </w:rPr>
        <w:t>VP Communications</w:t>
      </w:r>
    </w:p>
    <w:p w14:paraId="10630CBD" w14:textId="292656E3" w:rsidR="00776850" w:rsidRPr="00776850" w:rsidRDefault="00000000" w:rsidP="00776850">
      <w:pPr>
        <w:widowControl/>
        <w:autoSpaceDE/>
        <w:autoSpaceDN/>
        <w:spacing w:line="276" w:lineRule="auto"/>
        <w:ind w:left="1440" w:firstLine="720"/>
        <w:contextualSpacing/>
        <w:rPr>
          <w:rFonts w:ascii="Arial" w:eastAsia="Arial" w:hAnsi="Arial" w:cs="Arial"/>
          <w:sz w:val="24"/>
          <w:szCs w:val="24"/>
          <w:lang w:bidi="ar-SA"/>
        </w:rPr>
      </w:pPr>
      <w:hyperlink r:id="rId8" w:history="1">
        <w:r w:rsidR="00776850" w:rsidRPr="009E41E5">
          <w:rPr>
            <w:rStyle w:val="Hyperlink"/>
            <w:rFonts w:ascii="Arial" w:eastAsia="Arial" w:hAnsi="Arial" w:cs="Arial"/>
            <w:sz w:val="24"/>
            <w:szCs w:val="24"/>
            <w:lang w:bidi="ar-SA"/>
          </w:rPr>
          <w:t>communications@sj.assp.org</w:t>
        </w:r>
      </w:hyperlink>
      <w:r w:rsidR="00776850" w:rsidRPr="00E12F76">
        <w:rPr>
          <w:rFonts w:ascii="Arial" w:eastAsia="Arial" w:hAnsi="Arial" w:cs="Arial"/>
          <w:sz w:val="24"/>
          <w:szCs w:val="24"/>
          <w:lang w:bidi="ar-SA"/>
        </w:rPr>
        <w:t xml:space="preserve"> </w:t>
      </w:r>
    </w:p>
    <w:p w14:paraId="6EE066CF" w14:textId="2C7144A4" w:rsidR="00130183" w:rsidRDefault="00DC01F6" w:rsidP="00A94D18">
      <w:pPr>
        <w:pStyle w:val="BodyText"/>
        <w:numPr>
          <w:ilvl w:val="1"/>
          <w:numId w:val="4"/>
        </w:numPr>
        <w:ind w:left="1440"/>
        <w:rPr>
          <w:rFonts w:ascii="Arial" w:hAnsi="Arial" w:cs="Arial"/>
        </w:rPr>
      </w:pPr>
      <w:r w:rsidRPr="00150D70">
        <w:rPr>
          <w:rFonts w:ascii="Arial" w:hAnsi="Arial" w:cs="Arial"/>
        </w:rPr>
        <w:t>Professional Safety Journal</w:t>
      </w:r>
    </w:p>
    <w:p w14:paraId="03B7DB34" w14:textId="3F611BFA" w:rsidR="00A94D18" w:rsidRDefault="00A94D18" w:rsidP="00A94D18">
      <w:pPr>
        <w:pStyle w:val="BodyText"/>
        <w:ind w:left="0"/>
        <w:rPr>
          <w:rFonts w:ascii="Arial" w:hAnsi="Arial" w:cs="Arial"/>
        </w:rPr>
      </w:pPr>
    </w:p>
    <w:p w14:paraId="0B7B279B" w14:textId="77777777" w:rsidR="00A94D18" w:rsidRDefault="00A94D18" w:rsidP="00A94D18">
      <w:pPr>
        <w:pStyle w:val="BodyText"/>
        <w:ind w:left="0"/>
        <w:rPr>
          <w:rFonts w:ascii="Arial" w:hAnsi="Arial" w:cs="Arial"/>
        </w:rPr>
      </w:pPr>
    </w:p>
    <w:p w14:paraId="55A2A278" w14:textId="77777777" w:rsidR="00A94D18" w:rsidRPr="00A94D18" w:rsidRDefault="00A94D18" w:rsidP="00A94D18">
      <w:pPr>
        <w:pStyle w:val="Heading2"/>
        <w:ind w:left="0" w:right="0"/>
        <w:jc w:val="left"/>
        <w:rPr>
          <w:rFonts w:ascii="Arial" w:hAnsi="Arial" w:cs="Arial"/>
          <w:b/>
          <w:u w:val="single"/>
        </w:rPr>
      </w:pPr>
      <w:r w:rsidRPr="00A94D18">
        <w:rPr>
          <w:rFonts w:ascii="Arial" w:hAnsi="Arial" w:cs="Arial"/>
          <w:b/>
          <w:u w:val="single"/>
        </w:rPr>
        <w:t>Continuous</w:t>
      </w:r>
      <w:r w:rsidRPr="00A94D18">
        <w:rPr>
          <w:rFonts w:ascii="Arial" w:hAnsi="Arial" w:cs="Arial"/>
          <w:b/>
          <w:sz w:val="40"/>
          <w:u w:val="single"/>
        </w:rPr>
        <w:t xml:space="preserve"> </w:t>
      </w:r>
      <w:r w:rsidRPr="00A94D18">
        <w:rPr>
          <w:rFonts w:ascii="Arial" w:hAnsi="Arial" w:cs="Arial"/>
          <w:b/>
          <w:u w:val="single"/>
        </w:rPr>
        <w:t>Improvement</w:t>
      </w:r>
    </w:p>
    <w:p w14:paraId="5B3FACE2" w14:textId="77777777" w:rsidR="00A94D18" w:rsidRDefault="00A94D18" w:rsidP="00A94D18">
      <w:pPr>
        <w:rPr>
          <w:sz w:val="24"/>
          <w:szCs w:val="24"/>
        </w:rPr>
      </w:pPr>
    </w:p>
    <w:p w14:paraId="34D84B65" w14:textId="3372273F" w:rsidR="00A94D18" w:rsidRPr="004669D9" w:rsidRDefault="00A94D18" w:rsidP="00A94D18">
      <w:pPr>
        <w:rPr>
          <w:rFonts w:ascii="Arial" w:hAnsi="Arial" w:cs="Arial"/>
          <w:sz w:val="24"/>
          <w:szCs w:val="24"/>
        </w:rPr>
      </w:pPr>
      <w:r w:rsidRPr="004669D9">
        <w:rPr>
          <w:rFonts w:ascii="Arial" w:hAnsi="Arial" w:cs="Arial"/>
          <w:sz w:val="24"/>
          <w:szCs w:val="24"/>
        </w:rPr>
        <w:t xml:space="preserve">This document will be updated annually by the </w:t>
      </w:r>
      <w:r>
        <w:rPr>
          <w:rFonts w:ascii="Arial" w:hAnsi="Arial" w:cs="Arial"/>
          <w:sz w:val="24"/>
          <w:szCs w:val="24"/>
        </w:rPr>
        <w:t>Delegate(s)</w:t>
      </w:r>
      <w:r w:rsidRPr="004669D9">
        <w:rPr>
          <w:rFonts w:ascii="Arial" w:hAnsi="Arial" w:cs="Arial"/>
          <w:sz w:val="24"/>
          <w:szCs w:val="24"/>
        </w:rPr>
        <w:t xml:space="preserve"> and submitted to the Executive Committee at the annual transition meeting. </w:t>
      </w:r>
    </w:p>
    <w:p w14:paraId="36A6EB3A" w14:textId="77777777" w:rsidR="00A94D18" w:rsidRPr="00150D70" w:rsidRDefault="00A94D18" w:rsidP="00A94D18">
      <w:pPr>
        <w:pStyle w:val="BodyText"/>
        <w:ind w:left="0"/>
        <w:rPr>
          <w:rFonts w:ascii="Arial" w:hAnsi="Arial" w:cs="Arial"/>
        </w:rPr>
      </w:pPr>
    </w:p>
    <w:sectPr w:rsidR="00A94D18" w:rsidRPr="00150D70" w:rsidSect="00281460">
      <w:footerReference w:type="default" r:id="rId9"/>
      <w:type w:val="continuous"/>
      <w:pgSz w:w="12240" w:h="15840"/>
      <w:pgMar w:top="720" w:right="720" w:bottom="21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0BFC6" w14:textId="77777777" w:rsidR="007100F7" w:rsidRDefault="007100F7" w:rsidP="00F6199C">
      <w:r>
        <w:separator/>
      </w:r>
    </w:p>
  </w:endnote>
  <w:endnote w:type="continuationSeparator" w:id="0">
    <w:p w14:paraId="3888B717" w14:textId="77777777" w:rsidR="007100F7" w:rsidRDefault="007100F7" w:rsidP="00F6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5687874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Content>
          <w:p w14:paraId="146242EA" w14:textId="77777777" w:rsidR="0089084C" w:rsidRDefault="0089084C">
            <w:pPr>
              <w:pStyle w:val="Footer"/>
              <w:jc w:val="center"/>
              <w:rPr>
                <w:rFonts w:ascii="Arial" w:hAnsi="Arial" w:cs="Arial"/>
              </w:rPr>
            </w:pPr>
          </w:p>
          <w:p w14:paraId="37C31885" w14:textId="5A1BA476" w:rsidR="00F6199C" w:rsidRPr="00F6199C" w:rsidRDefault="00F6199C">
            <w:pPr>
              <w:pStyle w:val="Footer"/>
              <w:jc w:val="center"/>
              <w:rPr>
                <w:rFonts w:ascii="Arial" w:hAnsi="Arial" w:cs="Arial"/>
              </w:rPr>
            </w:pPr>
            <w:r w:rsidRPr="00F6199C">
              <w:rPr>
                <w:rFonts w:ascii="Arial" w:hAnsi="Arial" w:cs="Arial"/>
              </w:rPr>
              <w:t xml:space="preserve">Page </w: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6199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B44820">
              <w:rPr>
                <w:rFonts w:ascii="Arial" w:hAnsi="Arial" w:cs="Arial"/>
                <w:b/>
                <w:bCs/>
                <w:noProof/>
              </w:rPr>
              <w:t>1</w: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F6199C">
              <w:rPr>
                <w:rFonts w:ascii="Arial" w:hAnsi="Arial" w:cs="Arial"/>
              </w:rPr>
              <w:t xml:space="preserve"> of </w: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6199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B44820">
              <w:rPr>
                <w:rFonts w:ascii="Arial" w:hAnsi="Arial" w:cs="Arial"/>
                <w:b/>
                <w:bCs/>
                <w:noProof/>
              </w:rPr>
              <w:t>2</w: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71E350" w14:textId="3624AB0E" w:rsidR="00F6199C" w:rsidRDefault="00F61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E4423" w14:textId="77777777" w:rsidR="007100F7" w:rsidRDefault="007100F7" w:rsidP="00F6199C">
      <w:r>
        <w:separator/>
      </w:r>
    </w:p>
  </w:footnote>
  <w:footnote w:type="continuationSeparator" w:id="0">
    <w:p w14:paraId="21D28D66" w14:textId="77777777" w:rsidR="007100F7" w:rsidRDefault="007100F7" w:rsidP="00F61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16A19"/>
    <w:multiLevelType w:val="hybridMultilevel"/>
    <w:tmpl w:val="F87EAB90"/>
    <w:lvl w:ilvl="0" w:tplc="04090001">
      <w:start w:val="1"/>
      <w:numFmt w:val="bullet"/>
      <w:lvlText w:val=""/>
      <w:lvlJc w:val="left"/>
      <w:pPr>
        <w:ind w:left="651" w:hanging="360"/>
      </w:pPr>
      <w:rPr>
        <w:rFonts w:ascii="Symbol" w:hAnsi="Symbol" w:hint="default"/>
        <w:spacing w:val="-3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1" w15:restartNumberingAfterBreak="0">
    <w:nsid w:val="24ED4391"/>
    <w:multiLevelType w:val="hybridMultilevel"/>
    <w:tmpl w:val="8B04A5F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2D606486"/>
    <w:multiLevelType w:val="hybridMultilevel"/>
    <w:tmpl w:val="86B68EC2"/>
    <w:lvl w:ilvl="0" w:tplc="04090001">
      <w:start w:val="1"/>
      <w:numFmt w:val="bullet"/>
      <w:lvlText w:val=""/>
      <w:lvlJc w:val="left"/>
      <w:pPr>
        <w:ind w:left="828" w:hanging="360"/>
        <w:jc w:val="left"/>
      </w:pPr>
      <w:rPr>
        <w:rFonts w:ascii="Symbol" w:hAnsi="Symbol" w:hint="default"/>
        <w:spacing w:val="-3"/>
        <w:w w:val="100"/>
        <w:sz w:val="24"/>
        <w:szCs w:val="24"/>
        <w:lang w:val="en-US" w:eastAsia="en-US" w:bidi="en-US"/>
      </w:rPr>
    </w:lvl>
    <w:lvl w:ilvl="1" w:tplc="25C427C0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en-US"/>
      </w:rPr>
    </w:lvl>
    <w:lvl w:ilvl="2" w:tplc="59A213E4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en-US"/>
      </w:rPr>
    </w:lvl>
    <w:lvl w:ilvl="3" w:tplc="7A8E2BA2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en-US"/>
      </w:rPr>
    </w:lvl>
    <w:lvl w:ilvl="4" w:tplc="36689C0A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en-US"/>
      </w:rPr>
    </w:lvl>
    <w:lvl w:ilvl="5" w:tplc="C2BAE91E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AFD4E550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en-US"/>
      </w:rPr>
    </w:lvl>
    <w:lvl w:ilvl="7" w:tplc="CD084EF2">
      <w:numFmt w:val="bullet"/>
      <w:lvlText w:val="•"/>
      <w:lvlJc w:val="left"/>
      <w:pPr>
        <w:ind w:left="7554" w:hanging="360"/>
      </w:pPr>
      <w:rPr>
        <w:rFonts w:hint="default"/>
        <w:lang w:val="en-US" w:eastAsia="en-US" w:bidi="en-US"/>
      </w:rPr>
    </w:lvl>
    <w:lvl w:ilvl="8" w:tplc="09C2B6A2"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379C1B39"/>
    <w:multiLevelType w:val="hybridMultilevel"/>
    <w:tmpl w:val="1376F988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 w15:restartNumberingAfterBreak="0">
    <w:nsid w:val="712E408F"/>
    <w:multiLevelType w:val="hybridMultilevel"/>
    <w:tmpl w:val="D63C7886"/>
    <w:lvl w:ilvl="0" w:tplc="42008F9E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25C427C0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en-US"/>
      </w:rPr>
    </w:lvl>
    <w:lvl w:ilvl="2" w:tplc="59A213E4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en-US"/>
      </w:rPr>
    </w:lvl>
    <w:lvl w:ilvl="3" w:tplc="7A8E2BA2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en-US"/>
      </w:rPr>
    </w:lvl>
    <w:lvl w:ilvl="4" w:tplc="36689C0A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en-US"/>
      </w:rPr>
    </w:lvl>
    <w:lvl w:ilvl="5" w:tplc="C2BAE91E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AFD4E550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en-US"/>
      </w:rPr>
    </w:lvl>
    <w:lvl w:ilvl="7" w:tplc="CD084EF2">
      <w:numFmt w:val="bullet"/>
      <w:lvlText w:val="•"/>
      <w:lvlJc w:val="left"/>
      <w:pPr>
        <w:ind w:left="7554" w:hanging="360"/>
      </w:pPr>
      <w:rPr>
        <w:rFonts w:hint="default"/>
        <w:lang w:val="en-US" w:eastAsia="en-US" w:bidi="en-US"/>
      </w:rPr>
    </w:lvl>
    <w:lvl w:ilvl="8" w:tplc="09C2B6A2"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732D491B"/>
    <w:multiLevelType w:val="hybridMultilevel"/>
    <w:tmpl w:val="AA3A0226"/>
    <w:lvl w:ilvl="0" w:tplc="E500F662">
      <w:numFmt w:val="bullet"/>
      <w:lvlText w:val=""/>
      <w:lvlJc w:val="left"/>
      <w:pPr>
        <w:ind w:left="816" w:hanging="284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CD282F08">
      <w:numFmt w:val="bullet"/>
      <w:lvlText w:val="•"/>
      <w:lvlJc w:val="left"/>
      <w:pPr>
        <w:ind w:left="1782" w:hanging="284"/>
      </w:pPr>
      <w:rPr>
        <w:rFonts w:hint="default"/>
        <w:lang w:val="en-US" w:eastAsia="en-US" w:bidi="en-US"/>
      </w:rPr>
    </w:lvl>
    <w:lvl w:ilvl="2" w:tplc="924E2634">
      <w:numFmt w:val="bullet"/>
      <w:lvlText w:val="•"/>
      <w:lvlJc w:val="left"/>
      <w:pPr>
        <w:ind w:left="2744" w:hanging="284"/>
      </w:pPr>
      <w:rPr>
        <w:rFonts w:hint="default"/>
        <w:lang w:val="en-US" w:eastAsia="en-US" w:bidi="en-US"/>
      </w:rPr>
    </w:lvl>
    <w:lvl w:ilvl="3" w:tplc="E50E0B8E">
      <w:numFmt w:val="bullet"/>
      <w:lvlText w:val="•"/>
      <w:lvlJc w:val="left"/>
      <w:pPr>
        <w:ind w:left="3706" w:hanging="284"/>
      </w:pPr>
      <w:rPr>
        <w:rFonts w:hint="default"/>
        <w:lang w:val="en-US" w:eastAsia="en-US" w:bidi="en-US"/>
      </w:rPr>
    </w:lvl>
    <w:lvl w:ilvl="4" w:tplc="C11CC224">
      <w:numFmt w:val="bullet"/>
      <w:lvlText w:val="•"/>
      <w:lvlJc w:val="left"/>
      <w:pPr>
        <w:ind w:left="4668" w:hanging="284"/>
      </w:pPr>
      <w:rPr>
        <w:rFonts w:hint="default"/>
        <w:lang w:val="en-US" w:eastAsia="en-US" w:bidi="en-US"/>
      </w:rPr>
    </w:lvl>
    <w:lvl w:ilvl="5" w:tplc="7346D21A">
      <w:numFmt w:val="bullet"/>
      <w:lvlText w:val="•"/>
      <w:lvlJc w:val="left"/>
      <w:pPr>
        <w:ind w:left="5630" w:hanging="284"/>
      </w:pPr>
      <w:rPr>
        <w:rFonts w:hint="default"/>
        <w:lang w:val="en-US" w:eastAsia="en-US" w:bidi="en-US"/>
      </w:rPr>
    </w:lvl>
    <w:lvl w:ilvl="6" w:tplc="EC32E56E">
      <w:numFmt w:val="bullet"/>
      <w:lvlText w:val="•"/>
      <w:lvlJc w:val="left"/>
      <w:pPr>
        <w:ind w:left="6592" w:hanging="284"/>
      </w:pPr>
      <w:rPr>
        <w:rFonts w:hint="default"/>
        <w:lang w:val="en-US" w:eastAsia="en-US" w:bidi="en-US"/>
      </w:rPr>
    </w:lvl>
    <w:lvl w:ilvl="7" w:tplc="3EF4A66A">
      <w:numFmt w:val="bullet"/>
      <w:lvlText w:val="•"/>
      <w:lvlJc w:val="left"/>
      <w:pPr>
        <w:ind w:left="7554" w:hanging="284"/>
      </w:pPr>
      <w:rPr>
        <w:rFonts w:hint="default"/>
        <w:lang w:val="en-US" w:eastAsia="en-US" w:bidi="en-US"/>
      </w:rPr>
    </w:lvl>
    <w:lvl w:ilvl="8" w:tplc="AEA44DCA">
      <w:numFmt w:val="bullet"/>
      <w:lvlText w:val="•"/>
      <w:lvlJc w:val="left"/>
      <w:pPr>
        <w:ind w:left="8516" w:hanging="284"/>
      </w:pPr>
      <w:rPr>
        <w:rFonts w:hint="default"/>
        <w:lang w:val="en-US" w:eastAsia="en-US" w:bidi="en-US"/>
      </w:rPr>
    </w:lvl>
  </w:abstractNum>
  <w:num w:numId="1" w16cid:durableId="1923448125">
    <w:abstractNumId w:val="4"/>
  </w:num>
  <w:num w:numId="2" w16cid:durableId="195118835">
    <w:abstractNumId w:val="5"/>
  </w:num>
  <w:num w:numId="3" w16cid:durableId="1824619666">
    <w:abstractNumId w:val="3"/>
  </w:num>
  <w:num w:numId="4" w16cid:durableId="1640379942">
    <w:abstractNumId w:val="1"/>
  </w:num>
  <w:num w:numId="5" w16cid:durableId="611279119">
    <w:abstractNumId w:val="2"/>
  </w:num>
  <w:num w:numId="6" w16cid:durableId="28346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83"/>
    <w:rsid w:val="00031A66"/>
    <w:rsid w:val="00130183"/>
    <w:rsid w:val="00150D70"/>
    <w:rsid w:val="00281460"/>
    <w:rsid w:val="002A0BBD"/>
    <w:rsid w:val="00347492"/>
    <w:rsid w:val="00476275"/>
    <w:rsid w:val="004861CA"/>
    <w:rsid w:val="004C260A"/>
    <w:rsid w:val="00525517"/>
    <w:rsid w:val="00567A0A"/>
    <w:rsid w:val="005978BD"/>
    <w:rsid w:val="00694F0E"/>
    <w:rsid w:val="006E02B2"/>
    <w:rsid w:val="007100F7"/>
    <w:rsid w:val="00776850"/>
    <w:rsid w:val="007A528A"/>
    <w:rsid w:val="0089084C"/>
    <w:rsid w:val="008C7D70"/>
    <w:rsid w:val="0091386E"/>
    <w:rsid w:val="00A50581"/>
    <w:rsid w:val="00A53148"/>
    <w:rsid w:val="00A94D18"/>
    <w:rsid w:val="00B44820"/>
    <w:rsid w:val="00BF64B8"/>
    <w:rsid w:val="00C07E6B"/>
    <w:rsid w:val="00C30816"/>
    <w:rsid w:val="00CF0887"/>
    <w:rsid w:val="00D22CB1"/>
    <w:rsid w:val="00D23A68"/>
    <w:rsid w:val="00DC01F6"/>
    <w:rsid w:val="00E706A9"/>
    <w:rsid w:val="00EB02C5"/>
    <w:rsid w:val="00F6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78AD2"/>
  <w15:docId w15:val="{3160EAF7-A9D0-4A5D-BAFE-F39BEDBC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341" w:lineRule="exact"/>
      <w:ind w:left="107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642" w:right="1638"/>
      <w:jc w:val="center"/>
      <w:outlineLvl w:val="1"/>
    </w:pPr>
    <w:rPr>
      <w:rFonts w:ascii="Cambria" w:eastAsia="Cambria" w:hAnsi="Cambria" w:cs="Cambri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19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99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619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99C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D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18"/>
    <w:rPr>
      <w:rFonts w:ascii="Segoe UI" w:eastAsia="Calibri" w:hAnsi="Segoe UI" w:cs="Segoe UI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47492"/>
    <w:rPr>
      <w:rFonts w:ascii="Calibri" w:eastAsia="Calibri" w:hAnsi="Calibri" w:cs="Calibri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776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s@sj.assp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Guy Waski</dc:creator>
  <cp:lastModifiedBy>Nirap Sainju</cp:lastModifiedBy>
  <cp:revision>3</cp:revision>
  <dcterms:created xsi:type="dcterms:W3CDTF">2019-02-16T17:46:00Z</dcterms:created>
  <dcterms:modified xsi:type="dcterms:W3CDTF">2023-02-14T21:11:00Z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2019-02-11T00:00:00Z</vt:filetime>
  </property>
</Properties>
</file>